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2880" w:hanging="2880" w:hangingChars="800"/>
        <w:jc w:val="center"/>
        <w:textAlignment w:val="auto"/>
        <w:rPr>
          <w:rFonts w:hint="eastAsia" w:ascii="黑体" w:hAnsi="黑体" w:eastAsia="黑体" w:cs="Times New Roman"/>
          <w:color w:val="000000"/>
          <w:sz w:val="36"/>
          <w:szCs w:val="36"/>
          <w:lang w:val="en-US" w:eastAsia="zh-CN"/>
        </w:rPr>
      </w:pPr>
      <w:r>
        <w:rPr>
          <w:rFonts w:hint="eastAsia" w:ascii="黑体" w:hAnsi="黑体" w:eastAsia="黑体" w:cs="Times New Roman"/>
          <w:color w:val="000000"/>
          <w:sz w:val="36"/>
          <w:szCs w:val="36"/>
          <w:lang w:val="en-US" w:eastAsia="zh-CN"/>
        </w:rPr>
        <w:t>校外优质教育资源丰富课后服务供给</w:t>
      </w:r>
    </w:p>
    <w:p>
      <w:pPr>
        <w:keepNext w:val="0"/>
        <w:keepLines w:val="0"/>
        <w:pageBreakBefore w:val="0"/>
        <w:widowControl w:val="0"/>
        <w:kinsoku/>
        <w:wordWrap/>
        <w:overflowPunct/>
        <w:topLinePunct w:val="0"/>
        <w:autoSpaceDE/>
        <w:autoSpaceDN/>
        <w:bidi w:val="0"/>
        <w:adjustRightInd/>
        <w:snapToGrid/>
        <w:spacing w:line="700" w:lineRule="exact"/>
        <w:ind w:left="2880" w:hanging="2880" w:hangingChars="800"/>
        <w:jc w:val="center"/>
        <w:textAlignment w:val="auto"/>
        <w:rPr>
          <w:rFonts w:hint="default" w:ascii="黑体" w:hAnsi="黑体" w:eastAsia="黑体"/>
          <w:color w:val="000000"/>
          <w:sz w:val="36"/>
          <w:szCs w:val="36"/>
          <w:lang w:eastAsia="zh-Hans"/>
        </w:rPr>
      </w:pPr>
      <w:r>
        <w:rPr>
          <w:rFonts w:hint="default" w:ascii="黑体" w:hAnsi="黑体" w:eastAsia="黑体" w:cs="Times New Roman"/>
          <w:color w:val="000000"/>
          <w:sz w:val="36"/>
          <w:szCs w:val="36"/>
          <w:lang w:eastAsia="zh-CN"/>
        </w:rPr>
        <w:t>——</w:t>
      </w:r>
      <w:r>
        <w:rPr>
          <w:rFonts w:hint="eastAsia" w:ascii="黑体" w:hAnsi="黑体" w:eastAsia="黑体" w:cs="Times New Roman"/>
          <w:color w:val="000000"/>
          <w:sz w:val="36"/>
          <w:szCs w:val="36"/>
          <w:lang w:val="en-US" w:eastAsia="zh-Hans"/>
        </w:rPr>
        <w:t>美育</w:t>
      </w:r>
      <w:r>
        <w:rPr>
          <w:rFonts w:hint="eastAsia" w:ascii="黑体" w:hAnsi="黑体" w:eastAsia="黑体" w:cs="Times New Roman"/>
          <w:color w:val="000000"/>
          <w:sz w:val="36"/>
          <w:szCs w:val="36"/>
          <w:lang w:val="en-US" w:eastAsia="zh-CN"/>
        </w:rPr>
        <w:t>课程进校园</w:t>
      </w:r>
      <w:r>
        <w:rPr>
          <w:rFonts w:hint="default" w:ascii="黑体" w:hAnsi="黑体" w:eastAsia="黑体" w:cs="Times New Roman"/>
          <w:color w:val="000000"/>
          <w:sz w:val="36"/>
          <w:szCs w:val="36"/>
          <w:lang w:eastAsia="zh-CN"/>
        </w:rPr>
        <w:t>（</w:t>
      </w:r>
      <w:r>
        <w:rPr>
          <w:rFonts w:hint="eastAsia" w:ascii="黑体" w:hAnsi="黑体" w:eastAsia="黑体" w:cs="Times New Roman"/>
          <w:color w:val="000000"/>
          <w:sz w:val="36"/>
          <w:szCs w:val="36"/>
          <w:lang w:val="en-US" w:eastAsia="zh-Hans"/>
        </w:rPr>
        <w:t>合唱项目</w:t>
      </w:r>
      <w:r>
        <w:rPr>
          <w:rFonts w:hint="default" w:ascii="黑体" w:hAnsi="黑体" w:eastAsia="黑体" w:cs="Times New Roman"/>
          <w:color w:val="000000"/>
          <w:sz w:val="36"/>
          <w:szCs w:val="36"/>
          <w:lang w:eastAsia="zh-Hans"/>
        </w:rPr>
        <w:t>）</w:t>
      </w:r>
    </w:p>
    <w:p>
      <w:pPr>
        <w:jc w:val="center"/>
        <w:rPr>
          <w:rFonts w:hint="eastAsia" w:ascii="宋体" w:hAnsi="宋体"/>
          <w:b/>
          <w:color w:val="000000"/>
          <w:sz w:val="32"/>
          <w:szCs w:val="36"/>
        </w:rPr>
      </w:pPr>
      <w:r>
        <w:rPr>
          <w:rFonts w:hint="eastAsia" w:ascii="宋体" w:hAnsi="宋体"/>
          <w:b/>
          <w:color w:val="000000"/>
          <w:sz w:val="32"/>
          <w:szCs w:val="36"/>
        </w:rPr>
        <w:t>委托公告</w:t>
      </w:r>
    </w:p>
    <w:p>
      <w:pPr>
        <w:keepNext w:val="0"/>
        <w:keepLines w:val="0"/>
        <w:pageBreakBefore w:val="0"/>
        <w:kinsoku/>
        <w:wordWrap/>
        <w:overflowPunct/>
        <w:topLinePunct w:val="0"/>
        <w:bidi w:val="0"/>
        <w:adjustRightInd/>
        <w:snapToGrid/>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北京市</w:t>
      </w:r>
      <w:r>
        <w:rPr>
          <w:rFonts w:hint="eastAsia" w:ascii="仿宋" w:hAnsi="仿宋" w:eastAsia="仿宋" w:cs="仿宋"/>
          <w:kern w:val="0"/>
          <w:sz w:val="24"/>
          <w:szCs w:val="24"/>
        </w:rPr>
        <w:t>朝阳区</w:t>
      </w:r>
      <w:r>
        <w:rPr>
          <w:rFonts w:hint="eastAsia" w:ascii="仿宋" w:hAnsi="仿宋" w:eastAsia="仿宋" w:cs="仿宋"/>
          <w:kern w:val="0"/>
          <w:sz w:val="24"/>
          <w:szCs w:val="24"/>
          <w:lang w:eastAsia="zh-CN"/>
        </w:rPr>
        <w:t>青少年活动中心</w:t>
      </w:r>
      <w:r>
        <w:rPr>
          <w:rFonts w:hint="eastAsia" w:ascii="仿宋" w:hAnsi="仿宋" w:eastAsia="仿宋" w:cs="仿宋"/>
          <w:color w:val="000000"/>
          <w:sz w:val="24"/>
          <w:szCs w:val="24"/>
        </w:rPr>
        <w:t>计划对下述项目委托实施，现公开邀请具有相关资质的公司前来参加。</w:t>
      </w:r>
    </w:p>
    <w:p>
      <w:pPr>
        <w:keepNext w:val="0"/>
        <w:keepLines w:val="0"/>
        <w:pageBreakBefore w:val="0"/>
        <w:numPr>
          <w:ilvl w:val="0"/>
          <w:numId w:val="1"/>
        </w:numPr>
        <w:kinsoku/>
        <w:wordWrap/>
        <w:overflowPunct/>
        <w:topLinePunct w:val="0"/>
        <w:bidi w:val="0"/>
        <w:adjustRightInd/>
        <w:snapToGrid/>
        <w:spacing w:line="480" w:lineRule="exact"/>
        <w:ind w:firstLine="480" w:firstLineChars="200"/>
        <w:rPr>
          <w:rFonts w:hint="default" w:ascii="仿宋" w:hAnsi="仿宋" w:eastAsia="仿宋" w:cs="仿宋"/>
          <w:kern w:val="0"/>
          <w:sz w:val="24"/>
          <w:szCs w:val="24"/>
          <w:lang w:eastAsia="zh-Hans"/>
        </w:rPr>
      </w:pPr>
      <w:r>
        <w:rPr>
          <w:rFonts w:hint="eastAsia" w:ascii="仿宋" w:hAnsi="仿宋" w:eastAsia="仿宋" w:cs="仿宋"/>
          <w:color w:val="000000"/>
          <w:sz w:val="24"/>
          <w:szCs w:val="24"/>
        </w:rPr>
        <w:t>项目</w:t>
      </w:r>
      <w:r>
        <w:rPr>
          <w:rFonts w:hint="eastAsia" w:ascii="仿宋" w:hAnsi="仿宋" w:eastAsia="仿宋" w:cs="仿宋"/>
          <w:kern w:val="0"/>
          <w:sz w:val="24"/>
          <w:szCs w:val="24"/>
        </w:rPr>
        <w:t>名称</w:t>
      </w:r>
      <w:r>
        <w:rPr>
          <w:rFonts w:hint="default" w:ascii="仿宋" w:hAnsi="仿宋" w:eastAsia="仿宋" w:cs="仿宋"/>
          <w:kern w:val="0"/>
          <w:sz w:val="24"/>
          <w:szCs w:val="24"/>
        </w:rPr>
        <w:t>：</w:t>
      </w:r>
      <w:r>
        <w:rPr>
          <w:rFonts w:hint="eastAsia" w:ascii="仿宋" w:hAnsi="仿宋" w:eastAsia="仿宋" w:cs="仿宋"/>
          <w:kern w:val="0"/>
          <w:sz w:val="24"/>
          <w:szCs w:val="24"/>
          <w:lang w:val="en-US" w:eastAsia="zh-CN"/>
        </w:rPr>
        <w:t>校外优质教育资源丰富课后服务供给</w:t>
      </w:r>
      <w:r>
        <w:rPr>
          <w:rFonts w:hint="default" w:ascii="仿宋" w:hAnsi="仿宋" w:eastAsia="仿宋" w:cs="仿宋"/>
          <w:kern w:val="0"/>
          <w:sz w:val="24"/>
          <w:szCs w:val="24"/>
          <w:lang w:eastAsia="zh-CN"/>
        </w:rPr>
        <w:t>——</w:t>
      </w:r>
      <w:r>
        <w:rPr>
          <w:rFonts w:hint="eastAsia" w:ascii="仿宋" w:hAnsi="仿宋" w:eastAsia="仿宋" w:cs="仿宋"/>
          <w:kern w:val="0"/>
          <w:sz w:val="24"/>
          <w:szCs w:val="24"/>
          <w:lang w:val="en-US" w:eastAsia="zh-CN"/>
        </w:rPr>
        <w:t>美育课程进校园</w:t>
      </w:r>
      <w:r>
        <w:rPr>
          <w:rFonts w:hint="default" w:ascii="仿宋" w:hAnsi="仿宋" w:eastAsia="仿宋" w:cs="仿宋"/>
          <w:kern w:val="0"/>
          <w:sz w:val="24"/>
          <w:szCs w:val="24"/>
          <w:lang w:eastAsia="zh-CN"/>
        </w:rPr>
        <w:t>（</w:t>
      </w:r>
      <w:r>
        <w:rPr>
          <w:rFonts w:hint="eastAsia" w:ascii="仿宋" w:hAnsi="仿宋" w:eastAsia="仿宋" w:cs="仿宋"/>
          <w:kern w:val="0"/>
          <w:sz w:val="24"/>
          <w:szCs w:val="24"/>
          <w:lang w:val="en-US" w:eastAsia="zh-Hans"/>
        </w:rPr>
        <w:t>合唱项目</w:t>
      </w:r>
      <w:r>
        <w:rPr>
          <w:rFonts w:hint="default" w:ascii="仿宋" w:hAnsi="仿宋" w:eastAsia="仿宋" w:cs="仿宋"/>
          <w:kern w:val="0"/>
          <w:sz w:val="24"/>
          <w:szCs w:val="24"/>
          <w:lang w:eastAsia="zh-Hans"/>
        </w:rPr>
        <w:t>）</w:t>
      </w:r>
    </w:p>
    <w:p>
      <w:pPr>
        <w:keepNext w:val="0"/>
        <w:keepLines w:val="0"/>
        <w:pageBreakBefore w:val="0"/>
        <w:kinsoku/>
        <w:wordWrap/>
        <w:overflowPunct/>
        <w:topLinePunct w:val="0"/>
        <w:autoSpaceDE w:val="0"/>
        <w:autoSpaceDN w:val="0"/>
        <w:bidi w:val="0"/>
        <w:adjustRightInd/>
        <w:snapToGrid/>
        <w:spacing w:line="480" w:lineRule="exact"/>
        <w:ind w:right="-36"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委托方名称：</w:t>
      </w:r>
      <w:r>
        <w:rPr>
          <w:rFonts w:hint="eastAsia" w:ascii="仿宋" w:hAnsi="仿宋" w:eastAsia="仿宋" w:cs="仿宋"/>
          <w:color w:val="000000"/>
          <w:sz w:val="24"/>
          <w:szCs w:val="24"/>
          <w:lang w:eastAsia="zh-CN"/>
        </w:rPr>
        <w:t>北京市朝阳区青少年活动中心</w:t>
      </w:r>
    </w:p>
    <w:p>
      <w:pPr>
        <w:keepNext w:val="0"/>
        <w:keepLines w:val="0"/>
        <w:pageBreakBefore w:val="0"/>
        <w:kinsoku/>
        <w:wordWrap/>
        <w:overflowPunct/>
        <w:topLinePunct w:val="0"/>
        <w:autoSpaceDE w:val="0"/>
        <w:autoSpaceDN w:val="0"/>
        <w:bidi w:val="0"/>
        <w:adjustRightInd/>
        <w:snapToGrid/>
        <w:spacing w:line="480" w:lineRule="exact"/>
        <w:ind w:right="-36" w:firstLine="480" w:firstLineChars="200"/>
        <w:textAlignment w:val="bottom"/>
        <w:rPr>
          <w:rFonts w:hint="eastAsia" w:ascii="仿宋" w:hAnsi="仿宋" w:eastAsia="仿宋" w:cs="仿宋"/>
          <w:color w:val="000000"/>
          <w:sz w:val="24"/>
          <w:szCs w:val="24"/>
          <w:lang w:val="en-US"/>
        </w:rPr>
      </w:pPr>
      <w:r>
        <w:rPr>
          <w:rFonts w:hint="eastAsia" w:ascii="仿宋" w:hAnsi="仿宋" w:eastAsia="仿宋" w:cs="仿宋"/>
          <w:color w:val="000000"/>
          <w:sz w:val="24"/>
          <w:szCs w:val="24"/>
        </w:rPr>
        <w:t>地</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址：</w:t>
      </w:r>
      <w:r>
        <w:rPr>
          <w:rFonts w:hint="eastAsia" w:ascii="仿宋" w:hAnsi="仿宋" w:eastAsia="仿宋" w:cs="仿宋"/>
          <w:color w:val="000000"/>
          <w:sz w:val="24"/>
          <w:szCs w:val="24"/>
          <w:lang w:val="en-US" w:eastAsia="zh-CN"/>
        </w:rPr>
        <w:t>北京市朝阳区延静西里19号楼</w:t>
      </w:r>
    </w:p>
    <w:p>
      <w:pPr>
        <w:keepNext w:val="0"/>
        <w:keepLines w:val="0"/>
        <w:pageBreakBefore w:val="0"/>
        <w:kinsoku/>
        <w:wordWrap/>
        <w:overflowPunct/>
        <w:topLinePunct w:val="0"/>
        <w:bidi w:val="0"/>
        <w:adjustRightInd/>
        <w:snapToGrid/>
        <w:spacing w:line="480" w:lineRule="exact"/>
        <w:ind w:firstLine="480" w:firstLineChars="200"/>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陈丽</w:t>
      </w:r>
      <w:r>
        <w:rPr>
          <w:rFonts w:hint="default" w:ascii="仿宋" w:hAnsi="仿宋" w:eastAsia="仿宋" w:cs="仿宋"/>
          <w:color w:val="000000"/>
          <w:sz w:val="24"/>
          <w:szCs w:val="24"/>
          <w:highlight w:val="none"/>
          <w:lang w:eastAsia="zh-CN"/>
        </w:rPr>
        <w:t xml:space="preserve"> </w:t>
      </w:r>
      <w:r>
        <w:rPr>
          <w:rFonts w:hint="eastAsia" w:ascii="仿宋" w:hAnsi="仿宋" w:eastAsia="仿宋" w:cs="仿宋"/>
          <w:color w:val="000000"/>
          <w:sz w:val="24"/>
          <w:szCs w:val="24"/>
          <w:highlight w:val="none"/>
          <w:lang w:val="en-US" w:eastAsia="zh-Hans"/>
        </w:rPr>
        <w:t>董银虎</w:t>
      </w:r>
    </w:p>
    <w:p>
      <w:pPr>
        <w:keepNext w:val="0"/>
        <w:keepLines w:val="0"/>
        <w:pageBreakBefore w:val="0"/>
        <w:widowControl/>
        <w:numPr>
          <w:ilvl w:val="0"/>
          <w:numId w:val="0"/>
        </w:numPr>
        <w:kinsoku/>
        <w:wordWrap/>
        <w:overflowPunct/>
        <w:topLinePunct w:val="0"/>
        <w:bidi w:val="0"/>
        <w:adjustRightInd/>
        <w:snapToGrid/>
        <w:spacing w:line="48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项目需求方案：</w:t>
      </w:r>
    </w:p>
    <w:p>
      <w:pPr>
        <w:keepNext w:val="0"/>
        <w:keepLines w:val="0"/>
        <w:pageBreakBefore w:val="0"/>
        <w:kinsoku/>
        <w:wordWrap/>
        <w:overflowPunct/>
        <w:topLinePunct w:val="0"/>
        <w:bidi w:val="0"/>
        <w:adjustRightInd/>
        <w:snapToGrid/>
        <w:spacing w:line="480" w:lineRule="exact"/>
        <w:ind w:firstLine="480" w:firstLineChars="200"/>
        <w:rPr>
          <w:rFonts w:hint="default" w:ascii="仿宋" w:hAnsi="仿宋" w:eastAsia="仿宋" w:cs="仿宋"/>
          <w:kern w:val="0"/>
          <w:sz w:val="24"/>
          <w:szCs w:val="24"/>
          <w:lang w:eastAsia="zh-Hans"/>
        </w:rPr>
      </w:pPr>
      <w:r>
        <w:rPr>
          <w:rFonts w:hint="eastAsia" w:ascii="仿宋" w:hAnsi="仿宋" w:eastAsia="仿宋" w:cs="仿宋"/>
          <w:color w:val="auto"/>
          <w:kern w:val="0"/>
          <w:sz w:val="24"/>
          <w:szCs w:val="24"/>
        </w:rPr>
        <w:t>项目名称</w:t>
      </w:r>
      <w:r>
        <w:rPr>
          <w:rFonts w:hint="eastAsia" w:ascii="仿宋" w:hAnsi="仿宋" w:eastAsia="仿宋" w:cs="仿宋"/>
          <w:color w:val="auto"/>
          <w:kern w:val="0"/>
          <w:sz w:val="24"/>
          <w:szCs w:val="24"/>
          <w:lang w:eastAsia="zh-CN"/>
        </w:rPr>
        <w:t>：</w:t>
      </w:r>
      <w:r>
        <w:rPr>
          <w:rFonts w:hint="eastAsia" w:ascii="仿宋" w:hAnsi="仿宋" w:eastAsia="仿宋" w:cs="仿宋"/>
          <w:kern w:val="0"/>
          <w:sz w:val="24"/>
          <w:szCs w:val="24"/>
          <w:lang w:val="en-US" w:eastAsia="zh-CN"/>
        </w:rPr>
        <w:t>校外优质教育资源丰富课后服务供给美育课程进校园</w:t>
      </w:r>
      <w:r>
        <w:rPr>
          <w:rFonts w:hint="default" w:ascii="仿宋" w:hAnsi="仿宋" w:eastAsia="仿宋" w:cs="仿宋"/>
          <w:kern w:val="0"/>
          <w:sz w:val="24"/>
          <w:szCs w:val="24"/>
          <w:lang w:eastAsia="zh-CN"/>
        </w:rPr>
        <w:t>（</w:t>
      </w:r>
      <w:r>
        <w:rPr>
          <w:rFonts w:hint="eastAsia" w:ascii="仿宋" w:hAnsi="仿宋" w:eastAsia="仿宋" w:cs="仿宋"/>
          <w:kern w:val="0"/>
          <w:sz w:val="24"/>
          <w:szCs w:val="24"/>
          <w:lang w:val="en-US" w:eastAsia="zh-Hans"/>
        </w:rPr>
        <w:t>合唱项目</w:t>
      </w:r>
      <w:r>
        <w:rPr>
          <w:rFonts w:hint="default" w:ascii="仿宋" w:hAnsi="仿宋" w:eastAsia="仿宋" w:cs="仿宋"/>
          <w:kern w:val="0"/>
          <w:sz w:val="24"/>
          <w:szCs w:val="24"/>
          <w:lang w:eastAsia="zh-Hans"/>
        </w:rPr>
        <w:t>）</w:t>
      </w:r>
    </w:p>
    <w:p>
      <w:pPr>
        <w:keepNext w:val="0"/>
        <w:keepLines w:val="0"/>
        <w:pageBreakBefore w:val="0"/>
        <w:numPr>
          <w:ilvl w:val="0"/>
          <w:numId w:val="2"/>
        </w:numPr>
        <w:kinsoku/>
        <w:wordWrap/>
        <w:overflowPunct/>
        <w:topLinePunct w:val="0"/>
        <w:bidi w:val="0"/>
        <w:adjustRightInd/>
        <w:snapToGrid/>
        <w:spacing w:line="480" w:lineRule="exact"/>
        <w:ind w:left="420" w:leftChars="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rPr>
        <w:t>本项目财政预算金</w:t>
      </w:r>
      <w:r>
        <w:rPr>
          <w:rFonts w:hint="eastAsia" w:ascii="仿宋" w:hAnsi="仿宋" w:eastAsia="仿宋" w:cs="仿宋"/>
          <w:color w:val="000000"/>
          <w:sz w:val="24"/>
          <w:szCs w:val="24"/>
          <w:highlight w:val="none"/>
        </w:rPr>
        <w:t>额：</w:t>
      </w:r>
      <w:r>
        <w:rPr>
          <w:rFonts w:hint="eastAsia" w:ascii="仿宋" w:hAnsi="仿宋" w:eastAsia="仿宋" w:cs="仿宋"/>
          <w:color w:val="000000"/>
          <w:sz w:val="24"/>
          <w:szCs w:val="24"/>
          <w:highlight w:val="none"/>
          <w:lang w:val="en-US" w:eastAsia="zh-CN"/>
        </w:rPr>
        <w:t>9</w:t>
      </w:r>
      <w:r>
        <w:rPr>
          <w:rFonts w:hint="default" w:ascii="仿宋" w:hAnsi="仿宋" w:eastAsia="仿宋" w:cs="仿宋"/>
          <w:color w:val="000000"/>
          <w:sz w:val="24"/>
          <w:szCs w:val="24"/>
          <w:highlight w:val="none"/>
          <w:lang w:eastAsia="zh-CN"/>
        </w:rPr>
        <w:t>0</w:t>
      </w:r>
      <w:r>
        <w:rPr>
          <w:rFonts w:hint="eastAsia" w:ascii="仿宋" w:hAnsi="仿宋" w:eastAsia="仿宋" w:cs="仿宋"/>
          <w:color w:val="000000"/>
          <w:sz w:val="24"/>
          <w:szCs w:val="24"/>
          <w:highlight w:val="none"/>
          <w:lang w:val="en-US" w:eastAsia="zh-CN"/>
        </w:rPr>
        <w:t>0000元</w:t>
      </w:r>
    </w:p>
    <w:p>
      <w:pPr>
        <w:keepNext w:val="0"/>
        <w:keepLines w:val="0"/>
        <w:pageBreakBefore w:val="0"/>
        <w:widowControl/>
        <w:numPr>
          <w:ilvl w:val="0"/>
          <w:numId w:val="0"/>
        </w:numPr>
        <w:kinsoku/>
        <w:wordWrap/>
        <w:overflowPunct/>
        <w:topLinePunct w:val="0"/>
        <w:bidi w:val="0"/>
        <w:adjustRightInd/>
        <w:snapToGrid/>
        <w:spacing w:line="480" w:lineRule="exact"/>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项目内</w:t>
      </w:r>
      <w:r>
        <w:rPr>
          <w:rFonts w:hint="eastAsia" w:ascii="仿宋" w:hAnsi="仿宋" w:eastAsia="仿宋" w:cs="仿宋"/>
          <w:color w:val="auto"/>
          <w:kern w:val="0"/>
          <w:sz w:val="24"/>
          <w:szCs w:val="24"/>
          <w:lang w:eastAsia="zh-CN"/>
        </w:rPr>
        <w:t>容：</w:t>
      </w:r>
      <w:r>
        <w:rPr>
          <w:rFonts w:hint="eastAsia" w:ascii="仿宋" w:hAnsi="仿宋" w:eastAsia="仿宋" w:cs="仿宋"/>
          <w:color w:val="auto"/>
          <w:kern w:val="0"/>
          <w:sz w:val="24"/>
          <w:szCs w:val="24"/>
          <w:lang w:val="en-US" w:eastAsia="zh-Hans"/>
        </w:rPr>
        <w:t>根据合唱艺术教学及在校学生社团工作的特点</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实施合唱</w:t>
      </w:r>
    </w:p>
    <w:p>
      <w:pPr>
        <w:keepNext w:val="0"/>
        <w:keepLines w:val="0"/>
        <w:pageBreakBefore w:val="0"/>
        <w:widowControl/>
        <w:numPr>
          <w:ilvl w:val="0"/>
          <w:numId w:val="0"/>
        </w:numPr>
        <w:kinsoku/>
        <w:wordWrap/>
        <w:overflowPunct/>
        <w:topLinePunct w:val="0"/>
        <w:bidi w:val="0"/>
        <w:adjustRightInd/>
        <w:snapToGrid/>
        <w:spacing w:line="480" w:lineRule="exact"/>
        <w:jc w:val="left"/>
        <w:rPr>
          <w:rFonts w:hint="default"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Hans"/>
        </w:rPr>
        <w:t>声音训练类</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声部平衡训练类</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音准训练类</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节奏训练类</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合唱技法指挥类</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特定作品处理类等专业类课程</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CN"/>
        </w:rPr>
        <w:t>课程需包含合唱活动、课后服务资源、合唱教具随材类等相关</w:t>
      </w:r>
      <w:r>
        <w:rPr>
          <w:rFonts w:hint="eastAsia" w:ascii="仿宋" w:hAnsi="仿宋" w:eastAsia="仿宋" w:cs="仿宋"/>
          <w:color w:val="auto"/>
          <w:kern w:val="0"/>
          <w:sz w:val="24"/>
          <w:szCs w:val="24"/>
          <w:lang w:val="en-US" w:eastAsia="zh-Hans"/>
        </w:rPr>
        <w:t>内容</w:t>
      </w:r>
      <w:r>
        <w:rPr>
          <w:rFonts w:hint="default"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Hans"/>
        </w:rPr>
        <w:t>拍摄并制作形成合唱优质课程资源包</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根据课程资源包的使用</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面向全区各中小学定期提供线上专家讲座和指导性活动</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制作优质合唱团合唱作品教学示范集锦</w:t>
      </w:r>
      <w:r>
        <w:rPr>
          <w:rFonts w:hint="default" w:ascii="仿宋" w:hAnsi="仿宋" w:eastAsia="仿宋" w:cs="仿宋"/>
          <w:color w:val="auto"/>
          <w:kern w:val="0"/>
          <w:sz w:val="24"/>
          <w:szCs w:val="24"/>
          <w:lang w:eastAsia="zh-Hans"/>
        </w:rPr>
        <w:t>。</w:t>
      </w:r>
    </w:p>
    <w:p>
      <w:pPr>
        <w:keepNext w:val="0"/>
        <w:keepLines w:val="0"/>
        <w:pageBreakBefore w:val="0"/>
        <w:widowControl/>
        <w:numPr>
          <w:ilvl w:val="0"/>
          <w:numId w:val="0"/>
        </w:numPr>
        <w:kinsoku/>
        <w:wordWrap/>
        <w:overflowPunct/>
        <w:topLinePunct w:val="0"/>
        <w:bidi w:val="0"/>
        <w:adjustRightInd/>
        <w:snapToGrid/>
        <w:spacing w:line="480" w:lineRule="exact"/>
        <w:ind w:firstLine="480" w:firstLineChars="200"/>
        <w:jc w:val="left"/>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rPr>
        <w:t>（3）</w:t>
      </w:r>
      <w:r>
        <w:rPr>
          <w:rFonts w:hint="eastAsia" w:ascii="仿宋" w:hAnsi="仿宋" w:eastAsia="仿宋" w:cs="仿宋"/>
          <w:color w:val="auto"/>
          <w:kern w:val="0"/>
          <w:sz w:val="24"/>
          <w:szCs w:val="24"/>
        </w:rPr>
        <w:t>实施时间</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2022年1</w:t>
      </w:r>
      <w:r>
        <w:rPr>
          <w:rFonts w:hint="default" w:ascii="仿宋" w:hAnsi="仿宋" w:eastAsia="仿宋" w:cs="仿宋"/>
          <w:color w:val="auto"/>
          <w:kern w:val="0"/>
          <w:sz w:val="24"/>
          <w:szCs w:val="24"/>
          <w:lang w:eastAsia="zh-CN"/>
        </w:rPr>
        <w:t>1</w:t>
      </w:r>
      <w:r>
        <w:rPr>
          <w:rFonts w:hint="eastAsia" w:ascii="仿宋" w:hAnsi="仿宋" w:eastAsia="仿宋" w:cs="仿宋"/>
          <w:color w:val="auto"/>
          <w:kern w:val="0"/>
          <w:sz w:val="24"/>
          <w:szCs w:val="24"/>
          <w:lang w:val="en-US" w:eastAsia="zh-CN"/>
        </w:rPr>
        <w:t>月—12月</w:t>
      </w:r>
    </w:p>
    <w:p>
      <w:pPr>
        <w:keepNext w:val="0"/>
        <w:keepLines w:val="0"/>
        <w:pageBreakBefore w:val="0"/>
        <w:numPr>
          <w:ilvl w:val="0"/>
          <w:numId w:val="0"/>
        </w:numPr>
        <w:kinsoku/>
        <w:wordWrap/>
        <w:overflowPunct/>
        <w:topLinePunct w:val="0"/>
        <w:bidi w:val="0"/>
        <w:adjustRightInd/>
        <w:snapToGrid/>
        <w:spacing w:line="480" w:lineRule="exact"/>
        <w:ind w:firstLine="480" w:firstLineChars="200"/>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eastAsia="zh-CN"/>
        </w:rPr>
        <w:t>（4）</w:t>
      </w:r>
      <w:r>
        <w:rPr>
          <w:rFonts w:hint="eastAsia" w:ascii="仿宋" w:hAnsi="仿宋" w:eastAsia="仿宋" w:cs="仿宋"/>
          <w:color w:val="auto"/>
          <w:kern w:val="0"/>
          <w:sz w:val="24"/>
          <w:szCs w:val="24"/>
          <w:lang w:val="en-US" w:eastAsia="zh-CN"/>
        </w:rPr>
        <w:t>服务对象：</w:t>
      </w:r>
      <w:r>
        <w:rPr>
          <w:rFonts w:hint="eastAsia" w:ascii="仿宋" w:hAnsi="仿宋" w:eastAsia="仿宋" w:cs="仿宋"/>
          <w:color w:val="auto"/>
          <w:kern w:val="0"/>
          <w:sz w:val="24"/>
          <w:szCs w:val="24"/>
          <w:highlight w:val="none"/>
          <w:lang w:val="en-US" w:eastAsia="zh-CN"/>
        </w:rPr>
        <w:t>朝阳区在校1-9年级学生</w:t>
      </w:r>
    </w:p>
    <w:p>
      <w:pPr>
        <w:keepNext w:val="0"/>
        <w:keepLines w:val="0"/>
        <w:pageBreakBefore w:val="0"/>
        <w:numPr>
          <w:ilvl w:val="0"/>
          <w:numId w:val="0"/>
        </w:numPr>
        <w:kinsoku/>
        <w:wordWrap/>
        <w:overflowPunct/>
        <w:topLinePunct w:val="0"/>
        <w:bidi w:val="0"/>
        <w:adjustRightInd/>
        <w:snapToGrid/>
        <w:spacing w:line="480" w:lineRule="exact"/>
        <w:ind w:firstLine="480" w:firstLineChars="200"/>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default" w:ascii="仿宋" w:hAnsi="仿宋" w:eastAsia="仿宋" w:cs="仿宋"/>
          <w:b w:val="0"/>
          <w:bCs w:val="0"/>
          <w:color w:val="auto"/>
          <w:kern w:val="0"/>
          <w:sz w:val="24"/>
          <w:szCs w:val="24"/>
          <w:highlight w:val="none"/>
        </w:rPr>
        <w:t>（5）</w:t>
      </w:r>
      <w:r>
        <w:rPr>
          <w:rFonts w:hint="eastAsia" w:ascii="仿宋" w:hAnsi="仿宋" w:eastAsia="仿宋" w:cs="仿宋"/>
          <w:b w:val="0"/>
          <w:bCs w:val="0"/>
          <w:color w:val="000000"/>
          <w:kern w:val="0"/>
          <w:sz w:val="24"/>
          <w:szCs w:val="24"/>
          <w:highlight w:val="none"/>
        </w:rPr>
        <w:t>预期目标</w:t>
      </w:r>
      <w:r>
        <w:rPr>
          <w:rFonts w:hint="eastAsia" w:ascii="仿宋" w:hAnsi="仿宋" w:eastAsia="仿宋" w:cs="仿宋"/>
          <w:b w:val="0"/>
          <w:bCs w:val="0"/>
          <w:color w:val="000000"/>
          <w:kern w:val="0"/>
          <w:sz w:val="24"/>
          <w:szCs w:val="24"/>
          <w:highlight w:val="none"/>
          <w:lang w:eastAsia="zh-CN"/>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丰富课后服务内容，满足学生的多样化、个性化需求，促进“双减”有效实施，整体服务采取线下、线上相结合的“双线”模式，坚持普惠性、特色项目发展两原则。线下为不少于30个朝阳区优秀中小学学生合唱社团开展合唱课程进校园实践活动；线上提供合唱优质视频课程资源包，以及资源包使用定期做专家指导性活动，计划覆盖区内具备学生合唱团基础的</w:t>
      </w:r>
      <w:r>
        <w:rPr>
          <w:rFonts w:hint="eastAsia" w:ascii="仿宋" w:hAnsi="仿宋" w:eastAsia="仿宋" w:cs="仿宋"/>
          <w:b w:val="0"/>
          <w:bCs w:val="0"/>
          <w:color w:val="000000" w:themeColor="text1"/>
          <w:sz w:val="24"/>
          <w:szCs w:val="24"/>
          <w:highlight w:val="none"/>
          <w:lang w:val="en-US" w:eastAsia="zh-Hans"/>
          <w14:textFill>
            <w14:solidFill>
              <w14:schemeClr w14:val="tx1"/>
            </w14:solidFill>
          </w14:textFill>
        </w:rPr>
        <w:t>中小</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学。</w:t>
      </w:r>
    </w:p>
    <w:p>
      <w:pPr>
        <w:keepNext w:val="0"/>
        <w:keepLines w:val="0"/>
        <w:pageBreakBefore w:val="0"/>
        <w:numPr>
          <w:ilvl w:val="0"/>
          <w:numId w:val="0"/>
        </w:numPr>
        <w:kinsoku/>
        <w:wordWrap/>
        <w:overflowPunct/>
        <w:topLinePunct w:val="0"/>
        <w:bidi w:val="0"/>
        <w:adjustRightInd/>
        <w:snapToGrid/>
        <w:spacing w:line="480" w:lineRule="exact"/>
        <w:ind w:firstLine="480" w:firstLineChars="200"/>
        <w:rPr>
          <w:rFonts w:hint="eastAsia" w:ascii="仿宋" w:hAnsi="仿宋" w:eastAsia="仿宋" w:cs="仿宋"/>
          <w:color w:val="000000"/>
          <w:sz w:val="24"/>
          <w:szCs w:val="24"/>
        </w:rPr>
      </w:pPr>
      <w:r>
        <w:rPr>
          <w:rFonts w:hint="default" w:ascii="仿宋" w:hAnsi="仿宋" w:eastAsia="仿宋" w:cs="仿宋"/>
          <w:color w:val="auto"/>
          <w:kern w:val="0"/>
          <w:sz w:val="24"/>
          <w:szCs w:val="24"/>
        </w:rPr>
        <w:t>（6）</w:t>
      </w:r>
      <w:r>
        <w:rPr>
          <w:rFonts w:hint="eastAsia" w:ascii="仿宋" w:hAnsi="仿宋" w:eastAsia="仿宋" w:cs="仿宋"/>
          <w:color w:val="auto"/>
          <w:kern w:val="0"/>
          <w:sz w:val="24"/>
          <w:szCs w:val="24"/>
        </w:rPr>
        <w:t>遴选方式</w:t>
      </w:r>
      <w:r>
        <w:rPr>
          <w:rFonts w:hint="eastAsia" w:ascii="仿宋" w:hAnsi="仿宋" w:eastAsia="仿宋" w:cs="仿宋"/>
          <w:color w:val="auto"/>
          <w:kern w:val="0"/>
          <w:sz w:val="24"/>
          <w:szCs w:val="24"/>
          <w:lang w:eastAsia="zh-CN"/>
        </w:rPr>
        <w:t>：“中心”聘请专家进行遴选比对</w:t>
      </w:r>
    </w:p>
    <w:p>
      <w:pPr>
        <w:keepNext w:val="0"/>
        <w:keepLines w:val="0"/>
        <w:pageBreakBefore w:val="0"/>
        <w:numPr>
          <w:ilvl w:val="0"/>
          <w:numId w:val="0"/>
        </w:numPr>
        <w:kinsoku/>
        <w:wordWrap/>
        <w:overflowPunct/>
        <w:topLinePunct w:val="0"/>
        <w:bidi w:val="0"/>
        <w:adjustRightInd/>
        <w:snapToGrid/>
        <w:spacing w:line="480" w:lineRule="exact"/>
        <w:ind w:firstLine="480" w:firstLineChars="200"/>
        <w:rPr>
          <w:rFonts w:hint="default" w:ascii="仿宋" w:hAnsi="仿宋" w:eastAsia="仿宋" w:cs="仿宋"/>
          <w:color w:val="000000"/>
          <w:sz w:val="24"/>
          <w:szCs w:val="24"/>
          <w:highlight w:val="none"/>
          <w:lang w:eastAsia="zh-Hans"/>
        </w:rPr>
      </w:pPr>
      <w:r>
        <w:rPr>
          <w:rFonts w:hint="default" w:ascii="仿宋" w:hAnsi="仿宋" w:eastAsia="仿宋" w:cs="仿宋"/>
          <w:color w:val="auto"/>
          <w:kern w:val="0"/>
          <w:sz w:val="24"/>
          <w:szCs w:val="24"/>
          <w:lang w:eastAsia="zh-CN"/>
        </w:rPr>
        <w:t>（7）</w:t>
      </w:r>
      <w:r>
        <w:rPr>
          <w:rFonts w:hint="eastAsia" w:ascii="仿宋" w:hAnsi="仿宋" w:eastAsia="仿宋" w:cs="仿宋"/>
          <w:color w:val="auto"/>
          <w:kern w:val="0"/>
          <w:sz w:val="24"/>
          <w:szCs w:val="24"/>
          <w:lang w:eastAsia="zh-CN"/>
        </w:rPr>
        <w:t>评选时</w:t>
      </w:r>
      <w:r>
        <w:rPr>
          <w:rFonts w:hint="eastAsia" w:ascii="仿宋" w:hAnsi="仿宋" w:eastAsia="仿宋" w:cs="仿宋"/>
          <w:color w:val="auto"/>
          <w:kern w:val="0"/>
          <w:sz w:val="24"/>
          <w:szCs w:val="24"/>
          <w:highlight w:val="none"/>
          <w:lang w:eastAsia="zh-CN"/>
        </w:rPr>
        <w:t>间：</w:t>
      </w:r>
      <w:r>
        <w:rPr>
          <w:rFonts w:hint="eastAsia" w:ascii="仿宋" w:hAnsi="仿宋" w:eastAsia="仿宋" w:cs="仿宋"/>
          <w:b/>
          <w:bCs/>
          <w:color w:val="auto"/>
          <w:kern w:val="0"/>
          <w:sz w:val="24"/>
          <w:szCs w:val="24"/>
          <w:highlight w:val="none"/>
          <w:u w:val="single"/>
          <w:lang w:val="en-US" w:eastAsia="zh-CN"/>
        </w:rPr>
        <w:t>2022年1</w:t>
      </w:r>
      <w:r>
        <w:rPr>
          <w:rFonts w:hint="default" w:ascii="仿宋" w:hAnsi="仿宋" w:eastAsia="仿宋" w:cs="仿宋"/>
          <w:b/>
          <w:bCs/>
          <w:color w:val="auto"/>
          <w:kern w:val="0"/>
          <w:sz w:val="24"/>
          <w:szCs w:val="24"/>
          <w:highlight w:val="none"/>
          <w:u w:val="single"/>
          <w:lang w:eastAsia="zh-CN"/>
        </w:rPr>
        <w:t>1</w:t>
      </w:r>
      <w:r>
        <w:rPr>
          <w:rFonts w:hint="eastAsia" w:ascii="仿宋" w:hAnsi="仿宋" w:eastAsia="仿宋" w:cs="仿宋"/>
          <w:b/>
          <w:bCs/>
          <w:color w:val="auto"/>
          <w:kern w:val="0"/>
          <w:sz w:val="24"/>
          <w:szCs w:val="24"/>
          <w:highlight w:val="none"/>
          <w:u w:val="single"/>
          <w:lang w:val="en-US" w:eastAsia="zh-CN"/>
        </w:rPr>
        <w:t>月11日（星期五）</w:t>
      </w:r>
      <w:r>
        <w:rPr>
          <w:rFonts w:hint="eastAsia" w:ascii="仿宋" w:hAnsi="仿宋" w:eastAsia="仿宋" w:cs="仿宋"/>
          <w:b/>
          <w:bCs/>
          <w:color w:val="auto"/>
          <w:kern w:val="0"/>
          <w:sz w:val="24"/>
          <w:szCs w:val="24"/>
          <w:highlight w:val="none"/>
          <w:u w:val="single"/>
          <w:lang w:val="en-US" w:eastAsia="zh-Hans"/>
        </w:rPr>
        <w:t>下</w:t>
      </w:r>
      <w:r>
        <w:rPr>
          <w:rFonts w:hint="eastAsia" w:ascii="仿宋" w:hAnsi="仿宋" w:eastAsia="仿宋" w:cs="仿宋"/>
          <w:b/>
          <w:bCs/>
          <w:color w:val="auto"/>
          <w:kern w:val="0"/>
          <w:sz w:val="24"/>
          <w:szCs w:val="24"/>
          <w:highlight w:val="none"/>
          <w:u w:val="single"/>
          <w:lang w:val="en-US" w:eastAsia="zh-CN"/>
        </w:rPr>
        <w:t>午</w:t>
      </w:r>
      <w:r>
        <w:rPr>
          <w:rFonts w:hint="default" w:ascii="仿宋" w:hAnsi="仿宋" w:eastAsia="仿宋" w:cs="仿宋"/>
          <w:b/>
          <w:bCs/>
          <w:color w:val="auto"/>
          <w:kern w:val="0"/>
          <w:sz w:val="24"/>
          <w:szCs w:val="24"/>
          <w:highlight w:val="none"/>
          <w:u w:val="single"/>
          <w:lang w:eastAsia="zh-CN"/>
        </w:rPr>
        <w:t>2</w:t>
      </w:r>
      <w:r>
        <w:rPr>
          <w:rFonts w:hint="eastAsia" w:ascii="仿宋" w:hAnsi="仿宋" w:eastAsia="仿宋" w:cs="仿宋"/>
          <w:b/>
          <w:bCs/>
          <w:color w:val="auto"/>
          <w:kern w:val="0"/>
          <w:sz w:val="24"/>
          <w:szCs w:val="24"/>
          <w:highlight w:val="none"/>
          <w:u w:val="single"/>
          <w:lang w:val="en-US" w:eastAsia="zh-CN"/>
        </w:rPr>
        <w:t>:</w:t>
      </w:r>
      <w:r>
        <w:rPr>
          <w:rFonts w:hint="default" w:ascii="仿宋" w:hAnsi="仿宋" w:eastAsia="仿宋" w:cs="仿宋"/>
          <w:b/>
          <w:bCs/>
          <w:color w:val="auto"/>
          <w:kern w:val="0"/>
          <w:sz w:val="24"/>
          <w:szCs w:val="24"/>
          <w:highlight w:val="none"/>
          <w:u w:val="single"/>
          <w:lang w:eastAsia="zh-CN"/>
        </w:rPr>
        <w:t>0</w:t>
      </w:r>
      <w:r>
        <w:rPr>
          <w:rFonts w:hint="eastAsia" w:ascii="仿宋" w:hAnsi="仿宋" w:eastAsia="仿宋" w:cs="仿宋"/>
          <w:b/>
          <w:bCs/>
          <w:color w:val="auto"/>
          <w:kern w:val="0"/>
          <w:sz w:val="24"/>
          <w:szCs w:val="24"/>
          <w:highlight w:val="none"/>
          <w:u w:val="single"/>
          <w:lang w:val="en-US" w:eastAsia="zh-CN"/>
        </w:rPr>
        <w:t>0 中心B座104会议室</w:t>
      </w:r>
      <w:r>
        <w:rPr>
          <w:rFonts w:hint="default" w:ascii="仿宋" w:hAnsi="仿宋" w:eastAsia="仿宋" w:cs="仿宋"/>
          <w:b/>
          <w:bCs/>
          <w:color w:val="auto"/>
          <w:kern w:val="0"/>
          <w:sz w:val="24"/>
          <w:szCs w:val="24"/>
          <w:highlight w:val="none"/>
          <w:u w:val="single"/>
          <w:lang w:eastAsia="zh-CN"/>
        </w:rPr>
        <w:t>（</w:t>
      </w:r>
      <w:r>
        <w:rPr>
          <w:rFonts w:hint="eastAsia" w:ascii="仿宋" w:hAnsi="仿宋" w:eastAsia="仿宋" w:cs="仿宋"/>
          <w:b/>
          <w:bCs/>
          <w:color w:val="auto"/>
          <w:kern w:val="0"/>
          <w:sz w:val="24"/>
          <w:szCs w:val="24"/>
          <w:highlight w:val="none"/>
          <w:u w:val="single"/>
          <w:lang w:val="en-US" w:eastAsia="zh-Hans"/>
        </w:rPr>
        <w:t>北京市朝阳区延静西里</w:t>
      </w:r>
      <w:r>
        <w:rPr>
          <w:rFonts w:hint="default" w:ascii="仿宋" w:hAnsi="仿宋" w:eastAsia="仿宋" w:cs="仿宋"/>
          <w:b/>
          <w:bCs/>
          <w:color w:val="auto"/>
          <w:kern w:val="0"/>
          <w:sz w:val="24"/>
          <w:szCs w:val="24"/>
          <w:highlight w:val="none"/>
          <w:u w:val="single"/>
          <w:lang w:eastAsia="zh-Hans"/>
        </w:rPr>
        <w:t>19</w:t>
      </w:r>
      <w:r>
        <w:rPr>
          <w:rFonts w:hint="eastAsia" w:ascii="仿宋" w:hAnsi="仿宋" w:eastAsia="仿宋" w:cs="仿宋"/>
          <w:b/>
          <w:bCs/>
          <w:color w:val="auto"/>
          <w:kern w:val="0"/>
          <w:sz w:val="24"/>
          <w:szCs w:val="24"/>
          <w:highlight w:val="none"/>
          <w:u w:val="single"/>
          <w:lang w:val="en-US" w:eastAsia="zh-Hans"/>
        </w:rPr>
        <w:t>号</w:t>
      </w:r>
      <w:r>
        <w:rPr>
          <w:rFonts w:hint="default" w:ascii="仿宋" w:hAnsi="仿宋" w:eastAsia="仿宋" w:cs="仿宋"/>
          <w:b/>
          <w:bCs/>
          <w:color w:val="auto"/>
          <w:kern w:val="0"/>
          <w:sz w:val="24"/>
          <w:szCs w:val="24"/>
          <w:highlight w:val="none"/>
          <w:u w:val="single"/>
          <w:lang w:eastAsia="zh-Hans"/>
        </w:rPr>
        <w:t>）</w:t>
      </w:r>
    </w:p>
    <w:p>
      <w:pPr>
        <w:keepNext w:val="0"/>
        <w:keepLines w:val="0"/>
        <w:pageBreakBefore w:val="0"/>
        <w:numPr>
          <w:ilvl w:val="0"/>
          <w:numId w:val="0"/>
        </w:numPr>
        <w:kinsoku/>
        <w:wordWrap/>
        <w:overflowPunct/>
        <w:topLinePunct w:val="0"/>
        <w:bidi w:val="0"/>
        <w:adjustRightInd/>
        <w:snapToGrid/>
        <w:spacing w:line="480" w:lineRule="exact"/>
        <w:ind w:firstLine="480" w:firstLineChars="200"/>
        <w:rPr>
          <w:rFonts w:hint="eastAsia" w:ascii="仿宋" w:hAnsi="仿宋" w:eastAsia="仿宋" w:cs="仿宋"/>
          <w:color w:val="000000"/>
          <w:sz w:val="24"/>
          <w:szCs w:val="24"/>
        </w:rPr>
      </w:pPr>
      <w:r>
        <w:rPr>
          <w:rFonts w:hint="default" w:ascii="仿宋" w:hAnsi="仿宋" w:eastAsia="仿宋" w:cs="仿宋"/>
          <w:color w:val="auto"/>
          <w:kern w:val="0"/>
          <w:sz w:val="24"/>
          <w:szCs w:val="24"/>
        </w:rPr>
        <w:t>（8）</w:t>
      </w:r>
      <w:r>
        <w:rPr>
          <w:rFonts w:hint="eastAsia" w:ascii="仿宋" w:hAnsi="仿宋" w:eastAsia="仿宋" w:cs="仿宋"/>
          <w:color w:val="auto"/>
          <w:kern w:val="0"/>
          <w:sz w:val="24"/>
          <w:szCs w:val="24"/>
        </w:rPr>
        <w:t>工作要求</w:t>
      </w:r>
      <w:r>
        <w:rPr>
          <w:rFonts w:hint="eastAsia" w:ascii="仿宋" w:hAnsi="仿宋" w:eastAsia="仿宋" w:cs="仿宋"/>
          <w:color w:val="auto"/>
          <w:kern w:val="0"/>
          <w:sz w:val="24"/>
          <w:szCs w:val="24"/>
          <w:lang w:eastAsia="zh-CN"/>
        </w:rPr>
        <w:t>：严格把控课程意识形态，课程符合新时代、“双减”等素质教育基本要求；具有专业人员、专业设备，保证活动顺利进行，保障学生安全；提供材料齐全规范。</w:t>
      </w:r>
    </w:p>
    <w:p>
      <w:pPr>
        <w:keepNext w:val="0"/>
        <w:keepLines w:val="0"/>
        <w:pageBreakBefore w:val="0"/>
        <w:kinsoku/>
        <w:wordWrap/>
        <w:overflowPunct/>
        <w:topLinePunct w:val="0"/>
        <w:bidi w:val="0"/>
        <w:adjustRightInd/>
        <w:snapToGrid/>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受托方资格要求：</w:t>
      </w:r>
    </w:p>
    <w:p>
      <w:pPr>
        <w:keepNext w:val="0"/>
        <w:keepLines w:val="0"/>
        <w:pageBreakBefore w:val="0"/>
        <w:kinsoku/>
        <w:wordWrap/>
        <w:overflowPunct/>
        <w:topLinePunct w:val="0"/>
        <w:bidi w:val="0"/>
        <w:adjustRightInd/>
        <w:snapToGrid/>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（1）凡是在中华人民共和国境内依照《中华人民共和国公司法》注册的、营业执照范围允许的、具有法人资格的公司或单位；</w:t>
      </w:r>
    </w:p>
    <w:p>
      <w:pPr>
        <w:keepNext w:val="0"/>
        <w:keepLines w:val="0"/>
        <w:pageBreakBefore w:val="0"/>
        <w:kinsoku/>
        <w:wordWrap/>
        <w:overflowPunct/>
        <w:topLinePunct w:val="0"/>
        <w:bidi w:val="0"/>
        <w:adjustRightInd/>
        <w:snapToGrid/>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（2）遵守国家有关法律、法规、规章和北京市政府采购有关的规章，具有良好的商业信誉和健全的财务会计制度，近三年内在经营活动中没有重大违法记录； </w:t>
      </w:r>
    </w:p>
    <w:p>
      <w:pPr>
        <w:keepNext w:val="0"/>
        <w:keepLines w:val="0"/>
        <w:pageBreakBefore w:val="0"/>
        <w:kinsoku/>
        <w:wordWrap/>
        <w:overflowPunct/>
        <w:topLinePunct w:val="0"/>
        <w:bidi w:val="0"/>
        <w:adjustRightInd/>
        <w:snapToGrid/>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具备相关开展校外教育、课后服务、美育赋能等知识教育领域相关工作团队</w:t>
      </w:r>
      <w:r>
        <w:rPr>
          <w:rFonts w:hint="eastAsia" w:ascii="仿宋" w:hAnsi="仿宋" w:eastAsia="仿宋" w:cs="仿宋"/>
          <w:color w:val="000000"/>
          <w:sz w:val="24"/>
          <w:szCs w:val="24"/>
        </w:rPr>
        <w:t>；</w:t>
      </w:r>
    </w:p>
    <w:p>
      <w:pPr>
        <w:keepNext w:val="0"/>
        <w:keepLines w:val="0"/>
        <w:pageBreakBefore w:val="0"/>
        <w:kinsoku/>
        <w:wordWrap/>
        <w:overflowPunct/>
        <w:topLinePunct w:val="0"/>
        <w:bidi w:val="0"/>
        <w:adjustRightInd/>
        <w:snapToGrid/>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val="en-US" w:eastAsia="zh-CN"/>
        </w:rPr>
        <w:t>具有相关项目工作经验，实施过北京市或朝阳区学校</w:t>
      </w:r>
      <w:r>
        <w:rPr>
          <w:rFonts w:hint="eastAsia" w:ascii="仿宋" w:hAnsi="仿宋" w:eastAsia="仿宋" w:cs="仿宋"/>
          <w:color w:val="000000"/>
          <w:sz w:val="24"/>
          <w:szCs w:val="24"/>
          <w:highlight w:val="none"/>
          <w:lang w:eastAsia="zh-CN"/>
        </w:rPr>
        <w:t>课后</w:t>
      </w:r>
      <w:r>
        <w:rPr>
          <w:rFonts w:hint="eastAsia" w:ascii="仿宋" w:hAnsi="仿宋" w:eastAsia="仿宋" w:cs="仿宋"/>
          <w:color w:val="000000"/>
          <w:sz w:val="24"/>
          <w:szCs w:val="24"/>
          <w:highlight w:val="none"/>
          <w:lang w:val="en-US" w:eastAsia="zh-CN"/>
        </w:rPr>
        <w:t>美育</w:t>
      </w:r>
      <w:r>
        <w:rPr>
          <w:rFonts w:hint="eastAsia" w:ascii="仿宋" w:hAnsi="仿宋" w:eastAsia="仿宋" w:cs="仿宋"/>
          <w:color w:val="000000"/>
          <w:sz w:val="24"/>
          <w:szCs w:val="24"/>
          <w:highlight w:val="none"/>
          <w:lang w:eastAsia="zh-CN"/>
        </w:rPr>
        <w:t>活动课程等</w:t>
      </w:r>
      <w:r>
        <w:rPr>
          <w:rFonts w:hint="eastAsia" w:ascii="仿宋" w:hAnsi="仿宋" w:eastAsia="仿宋" w:cs="仿宋"/>
          <w:color w:val="000000"/>
          <w:sz w:val="24"/>
          <w:szCs w:val="24"/>
          <w:lang w:val="en-US" w:eastAsia="zh-CN"/>
        </w:rPr>
        <w:t>项目</w:t>
      </w:r>
      <w:r>
        <w:rPr>
          <w:rFonts w:hint="eastAsia" w:ascii="仿宋" w:hAnsi="仿宋" w:eastAsia="仿宋" w:cs="仿宋"/>
          <w:color w:val="000000"/>
          <w:sz w:val="24"/>
          <w:szCs w:val="24"/>
        </w:rPr>
        <w:t>；</w:t>
      </w:r>
    </w:p>
    <w:p>
      <w:pPr>
        <w:keepNext w:val="0"/>
        <w:keepLines w:val="0"/>
        <w:pageBreakBefore w:val="0"/>
        <w:kinsoku/>
        <w:wordWrap/>
        <w:overflowPunct/>
        <w:topLinePunct w:val="0"/>
        <w:bidi w:val="0"/>
        <w:adjustRightInd/>
        <w:snapToGrid/>
        <w:spacing w:line="48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（5）本项目不接受联合体投标。</w:t>
      </w:r>
    </w:p>
    <w:p>
      <w:pPr>
        <w:keepNext w:val="0"/>
        <w:keepLines w:val="0"/>
        <w:pageBreakBefore w:val="0"/>
        <w:kinsoku/>
        <w:wordWrap/>
        <w:overflowPunct/>
        <w:topLinePunct w:val="0"/>
        <w:bidi w:val="0"/>
        <w:adjustRightInd/>
        <w:snapToGrid/>
        <w:spacing w:line="480" w:lineRule="exact"/>
        <w:ind w:left="479" w:leftChars="228" w:firstLine="0" w:firstLineChars="0"/>
        <w:rPr>
          <w:rFonts w:hint="default"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报名方式</w:t>
      </w:r>
      <w:r>
        <w:rPr>
          <w:rFonts w:hint="default" w:ascii="仿宋" w:hAnsi="仿宋" w:eastAsia="仿宋" w:cs="仿宋"/>
          <w:color w:val="000000"/>
          <w:sz w:val="24"/>
          <w:szCs w:val="24"/>
        </w:rPr>
        <w:t>：</w:t>
      </w:r>
    </w:p>
    <w:p>
      <w:pPr>
        <w:keepNext w:val="0"/>
        <w:keepLines w:val="0"/>
        <w:pageBreakBefore w:val="0"/>
        <w:kinsoku/>
        <w:wordWrap/>
        <w:overflowPunct/>
        <w:topLinePunct w:val="0"/>
        <w:bidi w:val="0"/>
        <w:adjustRightInd/>
        <w:snapToGrid/>
        <w:spacing w:line="480" w:lineRule="exact"/>
        <w:ind w:firstLine="424" w:firstLineChars="177"/>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请按规定时间和地点携带如下材料进行现场报名，未按时进行现场报名登记的公司将取消参与资格。 </w:t>
      </w:r>
    </w:p>
    <w:p>
      <w:pPr>
        <w:keepNext w:val="0"/>
        <w:keepLines w:val="0"/>
        <w:pageBreakBefore w:val="0"/>
        <w:kinsoku/>
        <w:wordWrap/>
        <w:overflowPunct/>
        <w:topLinePunct w:val="0"/>
        <w:bidi w:val="0"/>
        <w:adjustRightInd/>
        <w:snapToGrid/>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企业营业执照</w:t>
      </w:r>
      <w:r>
        <w:rPr>
          <w:rFonts w:hint="eastAsia" w:ascii="仿宋" w:hAnsi="仿宋" w:eastAsia="仿宋" w:cs="仿宋"/>
          <w:color w:val="000000"/>
          <w:sz w:val="24"/>
          <w:szCs w:val="24"/>
          <w:lang w:eastAsia="zh-CN"/>
        </w:rPr>
        <w:t>、资质证书、法人资格证</w:t>
      </w:r>
      <w:r>
        <w:rPr>
          <w:rFonts w:hint="eastAsia" w:ascii="仿宋" w:hAnsi="仿宋" w:eastAsia="仿宋" w:cs="仿宋"/>
          <w:color w:val="000000"/>
          <w:sz w:val="24"/>
          <w:szCs w:val="24"/>
        </w:rPr>
        <w:t xml:space="preserve">副本复印件加盖公章； </w:t>
      </w:r>
    </w:p>
    <w:p>
      <w:pPr>
        <w:keepNext w:val="0"/>
        <w:keepLines w:val="0"/>
        <w:pageBreakBefore w:val="0"/>
        <w:kinsoku/>
        <w:wordWrap/>
        <w:overflowPunct/>
        <w:topLinePunct w:val="0"/>
        <w:bidi w:val="0"/>
        <w:adjustRightInd/>
        <w:snapToGrid/>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 xml:space="preserve">企业生产许可证、作业操作证、税务登记证复印件加盖公章； </w:t>
      </w:r>
    </w:p>
    <w:p>
      <w:pPr>
        <w:keepNext w:val="0"/>
        <w:keepLines w:val="0"/>
        <w:pageBreakBefore w:val="0"/>
        <w:kinsoku/>
        <w:wordWrap/>
        <w:overflowPunct/>
        <w:topLinePunct w:val="0"/>
        <w:bidi w:val="0"/>
        <w:adjustRightInd/>
        <w:snapToGrid/>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 xml:space="preserve">企业公司简历及业绩、技术专业人员、组织机构代码复印件加盖公章； </w:t>
      </w:r>
    </w:p>
    <w:p>
      <w:pPr>
        <w:keepNext w:val="0"/>
        <w:keepLines w:val="0"/>
        <w:pageBreakBefore w:val="0"/>
        <w:kinsoku/>
        <w:wordWrap/>
        <w:overflowPunct/>
        <w:topLinePunct w:val="0"/>
        <w:bidi w:val="0"/>
        <w:adjustRightInd/>
        <w:snapToGrid/>
        <w:spacing w:line="48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企业员工保险交纳情况</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信用等级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过往项目及评价</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荣誉</w:t>
      </w:r>
      <w:r>
        <w:rPr>
          <w:rFonts w:hint="eastAsia" w:ascii="仿宋" w:hAnsi="仿宋" w:eastAsia="仿宋" w:cs="仿宋"/>
          <w:color w:val="000000"/>
          <w:sz w:val="24"/>
          <w:szCs w:val="24"/>
          <w:lang w:eastAsia="zh-CN"/>
        </w:rPr>
        <w:t>等；</w:t>
      </w:r>
    </w:p>
    <w:p>
      <w:pPr>
        <w:keepNext w:val="0"/>
        <w:keepLines w:val="0"/>
        <w:pageBreakBefore w:val="0"/>
        <w:kinsoku/>
        <w:wordWrap/>
        <w:overflowPunct/>
        <w:topLinePunct w:val="0"/>
        <w:bidi w:val="0"/>
        <w:adjustRightInd/>
        <w:snapToGrid/>
        <w:spacing w:line="480" w:lineRule="exact"/>
        <w:ind w:firstLine="480" w:firstLineChars="200"/>
        <w:rPr>
          <w:rFonts w:hint="eastAsia"/>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企业法定代表人身份证明及其身份证或法定代表人委托授权书及被委托人的身份证原件（现场核验）及复印件</w:t>
      </w:r>
      <w:r>
        <w:rPr>
          <w:rFonts w:hint="default" w:ascii="仿宋" w:hAnsi="仿宋" w:eastAsia="仿宋" w:cs="仿宋"/>
          <w:color w:val="000000"/>
          <w:sz w:val="24"/>
          <w:szCs w:val="24"/>
        </w:rPr>
        <w:t>。</w:t>
      </w:r>
    </w:p>
    <w:p>
      <w:pPr>
        <w:keepNext w:val="0"/>
        <w:keepLines w:val="0"/>
        <w:pageBreakBefore w:val="0"/>
        <w:numPr>
          <w:ilvl w:val="0"/>
          <w:numId w:val="0"/>
        </w:numPr>
        <w:kinsoku/>
        <w:wordWrap/>
        <w:overflowPunct/>
        <w:topLinePunct w:val="0"/>
        <w:bidi w:val="0"/>
        <w:adjustRightInd/>
        <w:snapToGrid/>
        <w:spacing w:line="480" w:lineRule="exact"/>
        <w:ind w:firstLine="480" w:firstLineChars="200"/>
        <w:rPr>
          <w:rFonts w:hint="default"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6.现场答辩要求</w:t>
      </w:r>
      <w:r>
        <w:rPr>
          <w:rFonts w:hint="default" w:ascii="仿宋" w:hAnsi="仿宋" w:eastAsia="仿宋" w:cs="仿宋"/>
          <w:color w:val="000000" w:themeColor="text1"/>
          <w:kern w:val="0"/>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adjustRightInd/>
        <w:snapToGrid/>
        <w:spacing w:line="480" w:lineRule="exac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（1）现场答辩方式：现场答辩将通过展示ppt结合项目介绍进行，时间为10分钟以内。</w:t>
      </w:r>
    </w:p>
    <w:p>
      <w:pPr>
        <w:keepNext w:val="0"/>
        <w:keepLines w:val="0"/>
        <w:pageBreakBefore w:val="0"/>
        <w:numPr>
          <w:ilvl w:val="0"/>
          <w:numId w:val="0"/>
        </w:numPr>
        <w:kinsoku/>
        <w:wordWrap/>
        <w:overflowPunct/>
        <w:topLinePunct w:val="0"/>
        <w:bidi w:val="0"/>
        <w:adjustRightInd/>
        <w:snapToGrid/>
        <w:spacing w:line="480" w:lineRule="exact"/>
        <w:ind w:firstLine="480" w:firstLineChars="2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（2）答辩要求：申报公司需提前做好投标项</w:t>
      </w:r>
      <w:r>
        <w:rPr>
          <w:rFonts w:hint="eastAsia" w:ascii="仿宋" w:hAnsi="仿宋" w:eastAsia="仿宋" w:cs="仿宋"/>
          <w:color w:val="000000" w:themeColor="text1"/>
          <w:kern w:val="0"/>
          <w:sz w:val="24"/>
          <w:szCs w:val="24"/>
          <w:lang w:val="en-US" w:eastAsia="zh-Hans"/>
          <w14:textFill>
            <w14:solidFill>
              <w14:schemeClr w14:val="tx1"/>
            </w14:solidFill>
          </w14:textFill>
        </w:rPr>
        <w:t>目</w:t>
      </w:r>
      <w:r>
        <w:rPr>
          <w:rFonts w:hint="eastAsia" w:ascii="仿宋" w:hAnsi="仿宋" w:eastAsia="仿宋" w:cs="仿宋"/>
          <w:color w:val="000000" w:themeColor="text1"/>
          <w:kern w:val="0"/>
          <w:sz w:val="24"/>
          <w:szCs w:val="24"/>
          <w:lang w:val="en-US" w:eastAsia="zh-CN"/>
          <w14:textFill>
            <w14:solidFill>
              <w14:schemeClr w14:val="tx1"/>
            </w14:solidFill>
          </w14:textFill>
        </w:rPr>
        <w:t>ppt</w:t>
      </w:r>
      <w:r>
        <w:rPr>
          <w:rFonts w:hint="eastAsia" w:ascii="仿宋" w:hAnsi="仿宋" w:eastAsia="仿宋" w:cs="仿宋"/>
          <w:color w:val="000000" w:themeColor="text1"/>
          <w:kern w:val="0"/>
          <w:sz w:val="24"/>
          <w:szCs w:val="24"/>
          <w:lang w:val="en-US" w:eastAsia="zh-Hans"/>
          <w14:textFill>
            <w14:solidFill>
              <w14:schemeClr w14:val="tx1"/>
            </w14:solidFill>
          </w14:textFill>
        </w:rPr>
        <w:t>及纸质版的</w:t>
      </w:r>
      <w:bookmarkStart w:id="0" w:name="_GoBack"/>
      <w:bookmarkEnd w:id="0"/>
      <w:r>
        <w:rPr>
          <w:rFonts w:hint="eastAsia" w:ascii="仿宋" w:hAnsi="仿宋" w:eastAsia="仿宋" w:cs="仿宋"/>
          <w:color w:val="000000" w:themeColor="text1"/>
          <w:kern w:val="0"/>
          <w:sz w:val="24"/>
          <w:szCs w:val="24"/>
          <w:lang w:val="en-US" w:eastAsia="zh-Hans"/>
          <w14:textFill>
            <w14:solidFill>
              <w14:schemeClr w14:val="tx1"/>
            </w14:solidFill>
          </w14:textFill>
        </w:rPr>
        <w:t>支撑性材料</w:t>
      </w:r>
      <w:r>
        <w:rPr>
          <w:rFonts w:hint="default" w:ascii="仿宋" w:hAnsi="仿宋" w:eastAsia="仿宋" w:cs="仿宋"/>
          <w:color w:val="000000" w:themeColor="text1"/>
          <w:kern w:val="0"/>
          <w:sz w:val="24"/>
          <w:szCs w:val="24"/>
          <w:lang w:eastAsia="zh-Hans"/>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介绍内容包括相关项目的专业师资、专业设备、线上线下课程实施方案、</w:t>
      </w:r>
      <w:r>
        <w:rPr>
          <w:rFonts w:hint="eastAsia" w:ascii="仿宋" w:hAnsi="仿宋" w:eastAsia="仿宋" w:cs="仿宋"/>
          <w:color w:val="000000" w:themeColor="text1"/>
          <w:kern w:val="0"/>
          <w:sz w:val="24"/>
          <w:szCs w:val="24"/>
          <w:lang w:val="en-US" w:eastAsia="zh-Hans"/>
          <w14:textFill>
            <w14:solidFill>
              <w14:schemeClr w14:val="tx1"/>
            </w14:solidFill>
          </w14:textFill>
        </w:rPr>
        <w:t>项目效果评价方案</w:t>
      </w:r>
      <w:r>
        <w:rPr>
          <w:rFonts w:hint="default" w:ascii="仿宋" w:hAnsi="仿宋" w:eastAsia="仿宋" w:cs="仿宋"/>
          <w:color w:val="000000" w:themeColor="text1"/>
          <w:kern w:val="0"/>
          <w:sz w:val="24"/>
          <w:szCs w:val="24"/>
          <w:lang w:eastAsia="zh-Hans"/>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报价明细、相关项目活动课程业绩、承诺保障等。</w:t>
      </w:r>
    </w:p>
    <w:p>
      <w:pPr>
        <w:keepNext w:val="0"/>
        <w:keepLines w:val="0"/>
        <w:pageBreakBefore w:val="0"/>
        <w:kinsoku/>
        <w:wordWrap/>
        <w:overflowPunct/>
        <w:topLinePunct w:val="0"/>
        <w:bidi w:val="0"/>
        <w:adjustRightInd/>
        <w:snapToGrid/>
        <w:spacing w:line="480" w:lineRule="exact"/>
        <w:ind w:firstLine="480" w:firstLineChars="200"/>
        <w:rPr>
          <w:rFonts w:hint="eastAsia" w:ascii="仿宋" w:hAnsi="仿宋" w:eastAsia="仿宋" w:cs="仿宋"/>
          <w:b/>
          <w:bCs/>
          <w:kern w:val="0"/>
          <w:sz w:val="24"/>
          <w:szCs w:val="24"/>
        </w:rPr>
      </w:pPr>
      <w:r>
        <w:rPr>
          <w:rFonts w:hint="default" w:ascii="仿宋" w:hAnsi="仿宋" w:eastAsia="仿宋" w:cs="仿宋"/>
          <w:kern w:val="0"/>
          <w:sz w:val="24"/>
          <w:szCs w:val="24"/>
          <w:lang w:eastAsia="zh-CN"/>
        </w:rPr>
        <w:t>7</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报名地点：</w:t>
      </w:r>
      <w:r>
        <w:rPr>
          <w:rFonts w:hint="eastAsia" w:ascii="仿宋" w:hAnsi="仿宋" w:eastAsia="仿宋" w:cs="仿宋"/>
          <w:color w:val="000000"/>
          <w:sz w:val="24"/>
          <w:szCs w:val="24"/>
          <w:lang w:eastAsia="zh-CN"/>
        </w:rPr>
        <w:t>北京市朝阳区左家庄街道</w:t>
      </w:r>
      <w:r>
        <w:rPr>
          <w:rFonts w:hint="eastAsia" w:ascii="仿宋" w:hAnsi="仿宋" w:eastAsia="仿宋" w:cs="仿宋"/>
          <w:color w:val="000000"/>
          <w:sz w:val="24"/>
          <w:szCs w:val="24"/>
          <w:lang w:val="en-US" w:eastAsia="zh-CN"/>
        </w:rPr>
        <w:t>左家庄后街4号</w:t>
      </w:r>
      <w:r>
        <w:rPr>
          <w:rFonts w:hint="eastAsia" w:ascii="仿宋" w:hAnsi="仿宋" w:eastAsia="仿宋" w:cs="仿宋"/>
          <w:b/>
          <w:bCs/>
          <w:color w:val="000000"/>
          <w:sz w:val="24"/>
          <w:szCs w:val="24"/>
          <w:lang w:val="en-US" w:eastAsia="zh-CN"/>
        </w:rPr>
        <w:t>（北京市朝阳区青少年活动中心香河园校区）</w:t>
      </w:r>
    </w:p>
    <w:p>
      <w:pPr>
        <w:keepNext w:val="0"/>
        <w:keepLines w:val="0"/>
        <w:pageBreakBefore w:val="0"/>
        <w:kinsoku/>
        <w:wordWrap/>
        <w:overflowPunct/>
        <w:topLinePunct w:val="0"/>
        <w:autoSpaceDE w:val="0"/>
        <w:autoSpaceDN w:val="0"/>
        <w:bidi w:val="0"/>
        <w:adjustRightInd/>
        <w:snapToGrid/>
        <w:spacing w:line="480" w:lineRule="exact"/>
        <w:ind w:left="0" w:leftChars="0" w:right="-36" w:firstLine="420" w:firstLineChars="175"/>
        <w:textAlignment w:val="bottom"/>
        <w:rPr>
          <w:rFonts w:hint="eastAsia" w:ascii="仿宋" w:hAnsi="仿宋" w:eastAsia="仿宋" w:cs="仿宋"/>
          <w:color w:val="000000"/>
          <w:sz w:val="24"/>
          <w:szCs w:val="24"/>
          <w:highlight w:val="none"/>
          <w:lang w:val="en-US" w:eastAsia="zh-Hans"/>
        </w:rPr>
      </w:pPr>
      <w:r>
        <w:rPr>
          <w:rFonts w:hint="eastAsia" w:ascii="仿宋" w:hAnsi="仿宋" w:eastAsia="仿宋" w:cs="仿宋"/>
          <w:color w:val="000000"/>
          <w:sz w:val="24"/>
          <w:szCs w:val="24"/>
        </w:rPr>
        <w:t>联</w:t>
      </w:r>
      <w:r>
        <w:rPr>
          <w:rFonts w:hint="eastAsia" w:ascii="仿宋" w:hAnsi="仿宋" w:eastAsia="仿宋" w:cs="仿宋"/>
          <w:color w:val="000000"/>
          <w:sz w:val="24"/>
          <w:szCs w:val="24"/>
          <w:highlight w:val="none"/>
        </w:rPr>
        <w:t>系人：</w:t>
      </w:r>
      <w:r>
        <w:rPr>
          <w:rFonts w:hint="eastAsia" w:ascii="仿宋" w:hAnsi="仿宋" w:eastAsia="仿宋" w:cs="仿宋"/>
          <w:color w:val="000000"/>
          <w:sz w:val="24"/>
          <w:szCs w:val="24"/>
          <w:highlight w:val="none"/>
          <w:lang w:val="en-US" w:eastAsia="zh-CN"/>
        </w:rPr>
        <w:t>陈丽</w:t>
      </w:r>
      <w:r>
        <w:rPr>
          <w:rFonts w:hint="default" w:ascii="仿宋" w:hAnsi="仿宋" w:eastAsia="仿宋" w:cs="仿宋"/>
          <w:color w:val="000000"/>
          <w:sz w:val="24"/>
          <w:szCs w:val="24"/>
          <w:highlight w:val="none"/>
          <w:lang w:eastAsia="zh-CN"/>
        </w:rPr>
        <w:t xml:space="preserve"> </w:t>
      </w:r>
      <w:r>
        <w:rPr>
          <w:rFonts w:hint="eastAsia" w:ascii="仿宋" w:hAnsi="仿宋" w:eastAsia="仿宋" w:cs="仿宋"/>
          <w:color w:val="000000"/>
          <w:sz w:val="24"/>
          <w:szCs w:val="24"/>
          <w:highlight w:val="none"/>
          <w:lang w:val="en-US" w:eastAsia="zh-Hans"/>
        </w:rPr>
        <w:t>董银虎</w:t>
      </w:r>
    </w:p>
    <w:p>
      <w:pPr>
        <w:keepNext w:val="0"/>
        <w:keepLines w:val="0"/>
        <w:pageBreakBefore w:val="0"/>
        <w:kinsoku/>
        <w:wordWrap/>
        <w:overflowPunct/>
        <w:topLinePunct w:val="0"/>
        <w:bidi w:val="0"/>
        <w:adjustRightInd/>
        <w:snapToGrid/>
        <w:spacing w:line="480" w:lineRule="exact"/>
        <w:ind w:firstLine="480" w:firstLineChars="200"/>
        <w:rPr>
          <w:rFonts w:hint="default" w:ascii="仿宋" w:hAnsi="仿宋" w:eastAsia="仿宋" w:cs="仿宋"/>
          <w:color w:val="auto"/>
          <w:sz w:val="24"/>
          <w:szCs w:val="24"/>
          <w:highlight w:val="none"/>
        </w:rPr>
      </w:pPr>
      <w:r>
        <w:rPr>
          <w:rFonts w:hint="eastAsia" w:ascii="仿宋" w:hAnsi="仿宋" w:eastAsia="仿宋" w:cs="仿宋"/>
          <w:color w:val="000000"/>
          <w:sz w:val="24"/>
          <w:szCs w:val="24"/>
          <w:highlight w:val="none"/>
        </w:rPr>
        <w:t xml:space="preserve">电 </w:t>
      </w:r>
      <w:r>
        <w:rPr>
          <w:rFonts w:hint="eastAsia" w:ascii="仿宋" w:hAnsi="仿宋" w:eastAsia="仿宋" w:cs="仿宋"/>
          <w:color w:val="auto"/>
          <w:sz w:val="24"/>
          <w:szCs w:val="24"/>
          <w:highlight w:val="none"/>
        </w:rPr>
        <w:t>话：</w:t>
      </w:r>
      <w:r>
        <w:rPr>
          <w:rFonts w:hint="eastAsia" w:ascii="仿宋" w:hAnsi="仿宋" w:eastAsia="仿宋" w:cs="仿宋"/>
          <w:color w:val="auto"/>
          <w:sz w:val="24"/>
          <w:szCs w:val="24"/>
          <w:highlight w:val="none"/>
          <w:lang w:val="en-US" w:eastAsia="zh-CN"/>
        </w:rPr>
        <w:t>18601218546</w:t>
      </w:r>
      <w:r>
        <w:rPr>
          <w:rFonts w:hint="default" w:ascii="仿宋" w:hAnsi="仿宋" w:eastAsia="仿宋" w:cs="仿宋"/>
          <w:color w:val="auto"/>
          <w:sz w:val="24"/>
          <w:szCs w:val="24"/>
          <w:highlight w:val="none"/>
          <w:lang w:eastAsia="zh-CN"/>
        </w:rPr>
        <w:t xml:space="preserve">  13810004317</w:t>
      </w:r>
    </w:p>
    <w:p>
      <w:pPr>
        <w:keepNext w:val="0"/>
        <w:keepLines w:val="0"/>
        <w:pageBreakBefore w:val="0"/>
        <w:kinsoku/>
        <w:wordWrap/>
        <w:overflowPunct/>
        <w:topLinePunct w:val="0"/>
        <w:bidi w:val="0"/>
        <w:adjustRightInd/>
        <w:snapToGrid/>
        <w:spacing w:line="480" w:lineRule="exact"/>
        <w:ind w:firstLine="424" w:firstLineChars="17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报名截止时间：</w:t>
      </w:r>
      <w:r>
        <w:rPr>
          <w:rFonts w:hint="eastAsia" w:ascii="仿宋" w:hAnsi="仿宋" w:eastAsia="仿宋" w:cs="仿宋"/>
          <w:color w:val="auto"/>
          <w:sz w:val="24"/>
          <w:szCs w:val="24"/>
          <w:highlight w:val="none"/>
          <w:lang w:val="en-US" w:eastAsia="zh-CN"/>
        </w:rPr>
        <w:t>2022年1</w:t>
      </w:r>
      <w:r>
        <w:rPr>
          <w:rFonts w:hint="default"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月10日16：00</w:t>
      </w:r>
    </w:p>
    <w:p>
      <w:pPr>
        <w:keepNext w:val="0"/>
        <w:keepLines w:val="0"/>
        <w:pageBreakBefore w:val="0"/>
        <w:kinsoku/>
        <w:wordWrap/>
        <w:overflowPunct/>
        <w:topLinePunct w:val="0"/>
        <w:bidi w:val="0"/>
        <w:adjustRightInd/>
        <w:snapToGrid/>
        <w:spacing w:line="480" w:lineRule="exact"/>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  作 时 间：上午8：30---11：30</w:t>
      </w:r>
    </w:p>
    <w:p>
      <w:pPr>
        <w:keepNext w:val="0"/>
        <w:keepLines w:val="0"/>
        <w:pageBreakBefore w:val="0"/>
        <w:kinsoku/>
        <w:wordWrap/>
        <w:overflowPunct/>
        <w:topLinePunct w:val="0"/>
        <w:bidi w:val="0"/>
        <w:adjustRightInd/>
        <w:snapToGrid/>
        <w:spacing w:line="480" w:lineRule="exact"/>
        <w:ind w:firstLine="424" w:firstLineChars="177"/>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下午13：30—1</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：30</w:t>
      </w:r>
    </w:p>
    <w:p>
      <w:pPr>
        <w:spacing w:line="460" w:lineRule="exact"/>
        <w:rPr>
          <w:rFonts w:hint="eastAsia" w:ascii="仿宋" w:hAnsi="仿宋" w:eastAsia="仿宋" w:cs="仿宋"/>
          <w:color w:val="000000"/>
          <w:sz w:val="24"/>
          <w:szCs w:val="24"/>
        </w:rPr>
      </w:pPr>
    </w:p>
    <w:p>
      <w:pPr>
        <w:spacing w:line="460" w:lineRule="exact"/>
        <w:jc w:val="righ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北京市朝阳区</w:t>
      </w:r>
      <w:r>
        <w:rPr>
          <w:rFonts w:hint="eastAsia" w:ascii="仿宋" w:hAnsi="仿宋" w:eastAsia="仿宋" w:cs="仿宋"/>
          <w:color w:val="000000"/>
          <w:sz w:val="24"/>
          <w:szCs w:val="24"/>
          <w:lang w:eastAsia="zh-CN"/>
        </w:rPr>
        <w:t>青少年活动中心</w:t>
      </w:r>
    </w:p>
    <w:p>
      <w:pPr>
        <w:spacing w:line="460" w:lineRule="exact"/>
        <w:ind w:right="480"/>
        <w:jc w:val="both"/>
        <w:rPr>
          <w:rFonts w:hint="eastAsia" w:ascii="仿宋" w:hAnsi="仿宋" w:eastAsia="仿宋" w:cs="仿宋"/>
          <w:b w:val="0"/>
          <w:bCs w:val="0"/>
          <w:i w:val="0"/>
          <w:caps w:val="0"/>
          <w:color w:val="333333"/>
          <w:spacing w:val="0"/>
          <w:sz w:val="24"/>
          <w:szCs w:val="24"/>
          <w:shd w:val="clear" w:color="auto" w:fill="FFFFFF"/>
          <w:lang w:val="en-US" w:eastAsia="zh-CN"/>
        </w:rPr>
      </w:pPr>
      <w:r>
        <w:rPr>
          <w:rFonts w:hint="eastAsia" w:ascii="仿宋" w:hAnsi="仿宋" w:eastAsia="仿宋" w:cs="仿宋"/>
          <w:color w:val="000000"/>
          <w:sz w:val="24"/>
          <w:szCs w:val="24"/>
        </w:rPr>
        <w:t xml:space="preserve">                                              </w:t>
      </w:r>
      <w:r>
        <w:rPr>
          <w:rFonts w:hint="default"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2022</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1</w:t>
      </w:r>
      <w:r>
        <w:rPr>
          <w:rFonts w:hint="default" w:ascii="仿宋" w:hAnsi="仿宋" w:eastAsia="仿宋" w:cs="仿宋"/>
          <w:color w:val="000000"/>
          <w:sz w:val="24"/>
          <w:szCs w:val="24"/>
          <w:lang w:eastAsia="zh-CN"/>
        </w:rPr>
        <w:t>1</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黑体">
    <w:altName w:val="汉仪中黑KW"/>
    <w:panose1 w:val="02010609060101010101"/>
    <w:charset w:val="00"/>
    <w:family w:val="auto"/>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F9E54"/>
    <w:multiLevelType w:val="singleLevel"/>
    <w:tmpl w:val="CEFF9E54"/>
    <w:lvl w:ilvl="0" w:tentative="0">
      <w:start w:val="1"/>
      <w:numFmt w:val="decimal"/>
      <w:lvlText w:val="%1."/>
      <w:lvlJc w:val="left"/>
      <w:pPr>
        <w:tabs>
          <w:tab w:val="left" w:pos="312"/>
        </w:tabs>
      </w:pPr>
    </w:lvl>
  </w:abstractNum>
  <w:abstractNum w:abstractNumId="1">
    <w:nsid w:val="F56B6577"/>
    <w:multiLevelType w:val="singleLevel"/>
    <w:tmpl w:val="F56B6577"/>
    <w:lvl w:ilvl="0" w:tentative="0">
      <w:start w:val="1"/>
      <w:numFmt w:val="decimal"/>
      <w:suff w:val="nothing"/>
      <w:lvlText w:val="（%1）"/>
      <w:lvlJc w:val="left"/>
      <w:pPr>
        <w:ind w:left="420"/>
      </w:pPr>
      <w:rPr>
        <w:rFonts w:hint="default"/>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3F4BDB"/>
    <w:rsid w:val="5D6B11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仿宋" w:hAnsi="仿宋" w:eastAsia="仿宋" w:cs="仿宋"/>
      <w:kern w:val="0"/>
      <w:sz w:val="32"/>
      <w:szCs w:val="32"/>
      <w:lang w:val="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1391</Words>
  <Characters>1482</Characters>
  <Lines>0</Lines>
  <Paragraphs>0</Paragraphs>
  <TotalTime>1</TotalTime>
  <ScaleCrop>false</ScaleCrop>
  <LinksUpToDate>false</LinksUpToDate>
  <CharactersWithSpaces>1569</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2019-09-26T00:18:00Z</dcterms:created>
  <dc:creator>飞扬1416615270</dc:creator>
  <cp:lastModifiedBy>陈丽</cp:lastModifiedBy>
  <cp:lastPrinted>2019-09-26T23:31:00Z</cp:lastPrinted>
  <dcterms:modified xsi:type="dcterms:W3CDTF">2022-11-07T13:49:43Z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1CD38D9BDF216B312F9C68637E1A1A17</vt:lpwstr>
  </property>
</Properties>
</file>